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B9DC4" w14:textId="1D58D3A9" w:rsidR="0064729A" w:rsidRDefault="0064729A" w:rsidP="0064729A">
      <w:pPr>
        <w:rPr>
          <w:b/>
          <w:bCs/>
        </w:rPr>
      </w:pPr>
      <w:r>
        <w:rPr>
          <w:b/>
          <w:bCs/>
          <w:noProof/>
        </w:rPr>
        <w:drawing>
          <wp:anchor distT="0" distB="0" distL="114300" distR="114300" simplePos="0" relativeHeight="251658240" behindDoc="1" locked="0" layoutInCell="1" allowOverlap="1" wp14:anchorId="73BCBE94" wp14:editId="716CEB4F">
            <wp:simplePos x="0" y="0"/>
            <wp:positionH relativeFrom="column">
              <wp:posOffset>1861708</wp:posOffset>
            </wp:positionH>
            <wp:positionV relativeFrom="paragraph">
              <wp:posOffset>-859827</wp:posOffset>
            </wp:positionV>
            <wp:extent cx="2224565" cy="1694329"/>
            <wp:effectExtent l="0" t="0" r="0" b="0"/>
            <wp:wrapNone/>
            <wp:docPr id="670681157" name="Picture 1" descr="A logo with rainb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81157" name="Picture 1" descr="A logo with rainbow color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24565" cy="1694329"/>
                    </a:xfrm>
                    <a:prstGeom prst="rect">
                      <a:avLst/>
                    </a:prstGeom>
                  </pic:spPr>
                </pic:pic>
              </a:graphicData>
            </a:graphic>
          </wp:anchor>
        </w:drawing>
      </w:r>
    </w:p>
    <w:p w14:paraId="6A14B51D" w14:textId="77777777" w:rsidR="0064729A" w:rsidRDefault="0064729A" w:rsidP="0064729A">
      <w:pPr>
        <w:rPr>
          <w:b/>
          <w:bCs/>
        </w:rPr>
      </w:pPr>
    </w:p>
    <w:p w14:paraId="156EA32E" w14:textId="77777777" w:rsidR="0064729A" w:rsidRDefault="0064729A" w:rsidP="0064729A">
      <w:pPr>
        <w:rPr>
          <w:b/>
          <w:bCs/>
        </w:rPr>
      </w:pPr>
    </w:p>
    <w:p w14:paraId="7B0AFE2E" w14:textId="77777777" w:rsidR="0064729A" w:rsidRDefault="0064729A" w:rsidP="0064729A">
      <w:pPr>
        <w:rPr>
          <w:b/>
          <w:bCs/>
        </w:rPr>
      </w:pPr>
    </w:p>
    <w:p w14:paraId="5150405E" w14:textId="5DD841A9" w:rsidR="0064729A" w:rsidRPr="0064729A" w:rsidRDefault="0064729A" w:rsidP="0064729A">
      <w:pPr>
        <w:jc w:val="center"/>
        <w:rPr>
          <w:b/>
          <w:bCs/>
          <w:sz w:val="32"/>
          <w:szCs w:val="32"/>
        </w:rPr>
      </w:pPr>
      <w:r w:rsidRPr="0064729A">
        <w:rPr>
          <w:b/>
          <w:bCs/>
          <w:sz w:val="32"/>
          <w:szCs w:val="32"/>
        </w:rPr>
        <w:t xml:space="preserve">Juried </w:t>
      </w:r>
      <w:r>
        <w:rPr>
          <w:b/>
          <w:bCs/>
          <w:sz w:val="32"/>
          <w:szCs w:val="32"/>
        </w:rPr>
        <w:t>Art Show</w:t>
      </w:r>
      <w:r w:rsidRPr="0064729A">
        <w:rPr>
          <w:b/>
          <w:bCs/>
          <w:sz w:val="32"/>
          <w:szCs w:val="32"/>
        </w:rPr>
        <w:t xml:space="preserve"> Prospectus</w:t>
      </w:r>
    </w:p>
    <w:p w14:paraId="3798A638" w14:textId="77777777" w:rsidR="0064729A" w:rsidRDefault="0064729A" w:rsidP="0064729A">
      <w:pPr>
        <w:rPr>
          <w:b/>
          <w:bCs/>
          <w:i/>
          <w:iCs/>
        </w:rPr>
      </w:pPr>
    </w:p>
    <w:p w14:paraId="076DFEEF" w14:textId="5EC11E3E" w:rsidR="00EB32E3" w:rsidRDefault="0064729A" w:rsidP="0064729A">
      <w:r w:rsidRPr="0064729A">
        <w:rPr>
          <w:b/>
          <w:bCs/>
          <w:i/>
          <w:iCs/>
        </w:rPr>
        <w:t xml:space="preserve">About </w:t>
      </w:r>
      <w:r>
        <w:rPr>
          <w:b/>
          <w:bCs/>
          <w:i/>
          <w:iCs/>
        </w:rPr>
        <w:t>the Cheatham County Juried Art Show</w:t>
      </w:r>
      <w:r w:rsidRPr="0064729A">
        <w:rPr>
          <w:b/>
          <w:bCs/>
          <w:i/>
          <w:iCs/>
        </w:rPr>
        <w:br/>
      </w:r>
      <w:r w:rsidRPr="0064729A">
        <w:t xml:space="preserve">This annual juried exhibit showcases artwork from </w:t>
      </w:r>
      <w:r>
        <w:t xml:space="preserve">artists </w:t>
      </w:r>
      <w:r w:rsidRPr="0064729A">
        <w:t xml:space="preserve">all over </w:t>
      </w:r>
      <w:r>
        <w:t>middle Tennessee, with primary placement for members of the Art League residing in Cheatham County</w:t>
      </w:r>
      <w:r w:rsidRPr="0064729A">
        <w:t xml:space="preserve">. </w:t>
      </w:r>
      <w:r>
        <w:t xml:space="preserve">The Art League </w:t>
      </w:r>
      <w:r w:rsidRPr="0064729A">
        <w:t xml:space="preserve">strives to highlight artists in all stages of their careers and offers them a chance to compete for </w:t>
      </w:r>
      <w:proofErr w:type="gramStart"/>
      <w:r w:rsidRPr="0064729A">
        <w:t>a number of</w:t>
      </w:r>
      <w:proofErr w:type="gramEnd"/>
      <w:r w:rsidRPr="0064729A">
        <w:t xml:space="preserve"> awards</w:t>
      </w:r>
      <w:r w:rsidR="002A0C56">
        <w:t>.</w:t>
      </w:r>
      <w:r w:rsidRPr="0064729A">
        <w:t xml:space="preserve"> This show features artwork from an extensive variety of mediums and explores creative movements happening </w:t>
      </w:r>
      <w:r w:rsidR="002A0C56">
        <w:t>throughout our region</w:t>
      </w:r>
      <w:r w:rsidRPr="0064729A">
        <w:t>.</w:t>
      </w:r>
      <w:r w:rsidR="002A0C56">
        <w:t xml:space="preserve"> </w:t>
      </w:r>
    </w:p>
    <w:p w14:paraId="1996D36C" w14:textId="77777777" w:rsidR="002A0C56" w:rsidRDefault="002A0C56" w:rsidP="0064729A"/>
    <w:p w14:paraId="2525A139" w14:textId="24E048F1" w:rsidR="003B3762" w:rsidRDefault="0064729A" w:rsidP="0064729A">
      <w:r w:rsidRPr="0064729A">
        <w:rPr>
          <w:b/>
          <w:bCs/>
          <w:i/>
          <w:iCs/>
        </w:rPr>
        <w:t>Eligibility</w:t>
      </w:r>
      <w:r w:rsidRPr="0064729A">
        <w:rPr>
          <w:b/>
          <w:bCs/>
          <w:i/>
          <w:iCs/>
        </w:rPr>
        <w:br/>
      </w:r>
      <w:r w:rsidRPr="0064729A">
        <w:t>Open to all living artists ages 1</w:t>
      </w:r>
      <w:r w:rsidR="00AC348A">
        <w:t>2</w:t>
      </w:r>
      <w:r w:rsidRPr="0064729A">
        <w:t xml:space="preserve"> and up, residing in </w:t>
      </w:r>
      <w:r w:rsidR="002A0C56">
        <w:t>middle Tennessee</w:t>
      </w:r>
      <w:r w:rsidRPr="0064729A">
        <w:t xml:space="preserve">. All entries must be original, completed in the past </w:t>
      </w:r>
      <w:r w:rsidR="002A0C56">
        <w:t>five</w:t>
      </w:r>
      <w:r w:rsidRPr="0064729A">
        <w:t xml:space="preserve"> years</w:t>
      </w:r>
      <w:r w:rsidR="00EB32E3">
        <w:t>, and have not won an award in a prior Juried Art Show of Cheatham County competition</w:t>
      </w:r>
      <w:r w:rsidRPr="0064729A">
        <w:t xml:space="preserve">. All </w:t>
      </w:r>
      <w:proofErr w:type="gramStart"/>
      <w:r w:rsidRPr="0064729A">
        <w:t>mediums</w:t>
      </w:r>
      <w:proofErr w:type="gramEnd"/>
      <w:r w:rsidRPr="0064729A">
        <w:t xml:space="preserve"> are welcome. </w:t>
      </w:r>
    </w:p>
    <w:p w14:paraId="261E67D3" w14:textId="77777777" w:rsidR="00AC348A" w:rsidRPr="0064729A" w:rsidRDefault="00AC348A" w:rsidP="0064729A"/>
    <w:p w14:paraId="194F606A" w14:textId="7D7FB837" w:rsidR="00EB32E3" w:rsidRDefault="0064729A" w:rsidP="0064729A">
      <w:r w:rsidRPr="0064729A">
        <w:rPr>
          <w:b/>
          <w:bCs/>
        </w:rPr>
        <w:t>Entries and Fees</w:t>
      </w:r>
      <w:r w:rsidRPr="0064729A">
        <w:rPr>
          <w:b/>
          <w:bCs/>
        </w:rPr>
        <w:br/>
      </w:r>
      <w:r w:rsidR="00034EEE" w:rsidRPr="00034EEE">
        <w:rPr>
          <w:b/>
          <w:bCs/>
        </w:rPr>
        <w:t>PLEASE NOTE:</w:t>
      </w:r>
      <w:r w:rsidR="00034EEE">
        <w:t xml:space="preserve"> </w:t>
      </w:r>
      <w:r w:rsidR="00EB32E3">
        <w:t>There are two entry portals this year – one for ADULTS and one for STUDENTS. Please be sure you complete the correct application.</w:t>
      </w:r>
    </w:p>
    <w:p w14:paraId="6B89A476" w14:textId="77777777" w:rsidR="00EB32E3" w:rsidRDefault="00EB32E3" w:rsidP="0064729A"/>
    <w:p w14:paraId="75DC2B52" w14:textId="31B21EAB" w:rsidR="0064729A" w:rsidRDefault="00AC348A" w:rsidP="0064729A">
      <w:proofErr w:type="gramStart"/>
      <w:r>
        <w:t>A</w:t>
      </w:r>
      <w:r w:rsidR="0064729A" w:rsidRPr="0064729A">
        <w:t>rtist</w:t>
      </w:r>
      <w:proofErr w:type="gramEnd"/>
      <w:r w:rsidR="0064729A" w:rsidRPr="0064729A">
        <w:t xml:space="preserve"> may submit</w:t>
      </w:r>
      <w:r>
        <w:t xml:space="preserve"> up to three entries</w:t>
      </w:r>
      <w:r w:rsidR="0064729A" w:rsidRPr="0064729A">
        <w:t xml:space="preserve">. Entry fees are for consideration by the </w:t>
      </w:r>
      <w:proofErr w:type="gramStart"/>
      <w:r w:rsidR="0064729A" w:rsidRPr="0064729A">
        <w:t>jurors,</w:t>
      </w:r>
      <w:proofErr w:type="gramEnd"/>
      <w:r w:rsidR="0064729A" w:rsidRPr="0064729A">
        <w:t xml:space="preserve"> payment does not guarantee admission into the exhibit. </w:t>
      </w:r>
    </w:p>
    <w:p w14:paraId="584930D6" w14:textId="77777777" w:rsidR="00AC348A" w:rsidRPr="0064729A" w:rsidRDefault="00AC348A" w:rsidP="0064729A"/>
    <w:p w14:paraId="77273789" w14:textId="09E15415" w:rsidR="0064729A" w:rsidRPr="0064729A" w:rsidRDefault="0064729A" w:rsidP="0064729A">
      <w:r w:rsidRPr="0064729A">
        <w:rPr>
          <w:b/>
          <w:bCs/>
        </w:rPr>
        <w:t>Juried Show:</w:t>
      </w:r>
      <w:r w:rsidRPr="0064729A">
        <w:t xml:space="preserve"> $</w:t>
      </w:r>
      <w:r w:rsidR="00C71281">
        <w:t>25</w:t>
      </w:r>
      <w:r w:rsidRPr="0064729A">
        <w:t xml:space="preserve"> per entry</w:t>
      </w:r>
      <w:r w:rsidR="00C71281">
        <w:t xml:space="preserve"> for members, $50 for non-members, Students may submit </w:t>
      </w:r>
      <w:r w:rsidR="00EB32E3">
        <w:t>up to two</w:t>
      </w:r>
      <w:r w:rsidR="00C71281">
        <w:t xml:space="preserve"> entr</w:t>
      </w:r>
      <w:r w:rsidR="00EB32E3">
        <w:t>ies</w:t>
      </w:r>
      <w:r w:rsidR="00C71281">
        <w:t xml:space="preserve"> free of charge</w:t>
      </w:r>
      <w:r w:rsidR="00EB32E3">
        <w:t xml:space="preserve">. </w:t>
      </w:r>
      <w:r w:rsidRPr="0064729A">
        <w:rPr>
          <w:b/>
          <w:bCs/>
        </w:rPr>
        <w:t xml:space="preserve">*Entry fees </w:t>
      </w:r>
      <w:r w:rsidR="00EB32E3">
        <w:rPr>
          <w:b/>
          <w:bCs/>
        </w:rPr>
        <w:t xml:space="preserve">will be invoiced after acceptance and </w:t>
      </w:r>
      <w:r w:rsidRPr="0064729A">
        <w:rPr>
          <w:b/>
          <w:bCs/>
        </w:rPr>
        <w:t>are non-refundable.</w:t>
      </w:r>
    </w:p>
    <w:p w14:paraId="44E64CBC" w14:textId="77777777" w:rsidR="00AC348A" w:rsidRDefault="00AC348A" w:rsidP="0064729A">
      <w:pPr>
        <w:rPr>
          <w:b/>
          <w:bCs/>
        </w:rPr>
      </w:pPr>
    </w:p>
    <w:p w14:paraId="09D7098E" w14:textId="4A33115B" w:rsidR="003B3762" w:rsidRDefault="003B3762" w:rsidP="0064729A">
      <w:pPr>
        <w:rPr>
          <w:b/>
          <w:bCs/>
        </w:rPr>
      </w:pPr>
      <w:r>
        <w:rPr>
          <w:b/>
          <w:bCs/>
        </w:rPr>
        <w:t>Deadline</w:t>
      </w:r>
    </w:p>
    <w:p w14:paraId="07DE6297" w14:textId="3D0B7E8D" w:rsidR="003B3762" w:rsidRPr="003B3762" w:rsidRDefault="003B3762" w:rsidP="0064729A">
      <w:pPr>
        <w:rPr>
          <w:b/>
          <w:bCs/>
        </w:rPr>
      </w:pPr>
      <w:r>
        <w:t xml:space="preserve">All entries must be submitted in completion by </w:t>
      </w:r>
      <w:r w:rsidRPr="003B3762">
        <w:rPr>
          <w:b/>
          <w:bCs/>
        </w:rPr>
        <w:t xml:space="preserve">March </w:t>
      </w:r>
      <w:r w:rsidR="00EB32E3">
        <w:rPr>
          <w:b/>
          <w:bCs/>
        </w:rPr>
        <w:t>2</w:t>
      </w:r>
      <w:r w:rsidRPr="003B3762">
        <w:rPr>
          <w:b/>
          <w:bCs/>
        </w:rPr>
        <w:t>.</w:t>
      </w:r>
    </w:p>
    <w:p w14:paraId="6C3CE16A" w14:textId="77777777" w:rsidR="003B3762" w:rsidRDefault="003B3762" w:rsidP="0064729A">
      <w:pPr>
        <w:rPr>
          <w:b/>
          <w:bCs/>
          <w:i/>
          <w:iCs/>
        </w:rPr>
      </w:pPr>
    </w:p>
    <w:p w14:paraId="1C72E88B" w14:textId="6A3D1C72" w:rsidR="00AC348A" w:rsidRPr="00C71281" w:rsidRDefault="00AC348A" w:rsidP="00AC348A">
      <w:pPr>
        <w:rPr>
          <w:b/>
          <w:bCs/>
        </w:rPr>
      </w:pPr>
      <w:r w:rsidRPr="00C71281">
        <w:rPr>
          <w:b/>
          <w:bCs/>
        </w:rPr>
        <w:t xml:space="preserve">Accepted entries will be notified by March </w:t>
      </w:r>
      <w:r w:rsidR="00EB32E3">
        <w:rPr>
          <w:b/>
          <w:bCs/>
        </w:rPr>
        <w:t>6</w:t>
      </w:r>
      <w:r w:rsidRPr="00C71281">
        <w:rPr>
          <w:b/>
          <w:bCs/>
        </w:rPr>
        <w:t xml:space="preserve">. </w:t>
      </w:r>
    </w:p>
    <w:p w14:paraId="7F4FCFE5" w14:textId="77777777" w:rsidR="00AC348A" w:rsidRDefault="00AC348A" w:rsidP="00AC348A"/>
    <w:p w14:paraId="33E77542" w14:textId="544B717A" w:rsidR="00AC348A" w:rsidRDefault="00AC348A" w:rsidP="00AC348A">
      <w:r>
        <w:t>A</w:t>
      </w:r>
      <w:r w:rsidR="00C71281">
        <w:t>ccepted a</w:t>
      </w:r>
      <w:r>
        <w:t xml:space="preserve">rtwork must be dropped off at the Cheatham County Government Offices at Sycamore Square, located at 354 Frey Street between </w:t>
      </w:r>
      <w:r w:rsidR="00EB32E3">
        <w:t>9</w:t>
      </w:r>
      <w:r>
        <w:t xml:space="preserve"> a.m. – </w:t>
      </w:r>
      <w:r w:rsidR="00EB32E3">
        <w:t xml:space="preserve">12 </w:t>
      </w:r>
      <w:r>
        <w:t>p.m. on Saturday, March 2</w:t>
      </w:r>
      <w:r w:rsidR="00EB32E3">
        <w:t>1</w:t>
      </w:r>
      <w:r>
        <w:t>.</w:t>
      </w:r>
    </w:p>
    <w:p w14:paraId="56D9B4FD" w14:textId="77777777" w:rsidR="00AC348A" w:rsidRDefault="00AC348A" w:rsidP="00AC348A"/>
    <w:p w14:paraId="3D16BA25" w14:textId="4C7E237E" w:rsidR="00AC348A" w:rsidRDefault="00AC348A" w:rsidP="00AC348A">
      <w:r>
        <w:t>Art Exhibits will be on public display March 2</w:t>
      </w:r>
      <w:r w:rsidR="00EB32E3">
        <w:t>3</w:t>
      </w:r>
      <w:r>
        <w:t>-2</w:t>
      </w:r>
      <w:r w:rsidR="00EB32E3">
        <w:t>7</w:t>
      </w:r>
      <w:r w:rsidR="00B308EA">
        <w:t xml:space="preserve"> with public voting for the People’s Choice Award.</w:t>
      </w:r>
    </w:p>
    <w:p w14:paraId="75CB1393" w14:textId="77777777" w:rsidR="00B308EA" w:rsidRDefault="00B308EA" w:rsidP="00AC348A"/>
    <w:p w14:paraId="3E7AB7FD" w14:textId="77E33BFB" w:rsidR="00B308EA" w:rsidRDefault="00B308EA" w:rsidP="00AC348A">
      <w:r>
        <w:t>Art Show &amp; Awards Finale at the Cheatham County Government Offices at Sycamore Square, 6 p.m. Saturday, March 2</w:t>
      </w:r>
      <w:r w:rsidR="00EB32E3">
        <w:t>8</w:t>
      </w:r>
      <w:r w:rsidR="00C71281">
        <w:t>,</w:t>
      </w:r>
    </w:p>
    <w:p w14:paraId="44154191" w14:textId="3B613D21" w:rsidR="00AC348A" w:rsidRDefault="00AC348A" w:rsidP="0064729A">
      <w:pPr>
        <w:rPr>
          <w:b/>
          <w:bCs/>
          <w:i/>
          <w:iCs/>
        </w:rPr>
      </w:pPr>
    </w:p>
    <w:p w14:paraId="6475C71C" w14:textId="5CC797F9" w:rsidR="00C71281" w:rsidRDefault="0064729A" w:rsidP="0064729A">
      <w:r w:rsidRPr="0064729A">
        <w:rPr>
          <w:b/>
          <w:bCs/>
          <w:i/>
          <w:iCs/>
        </w:rPr>
        <w:t>Awards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4"/>
        <w:gridCol w:w="3106"/>
      </w:tblGrid>
      <w:tr w:rsidR="00C71281" w14:paraId="65CC5D08" w14:textId="77777777" w:rsidTr="00034EEE">
        <w:tc>
          <w:tcPr>
            <w:tcW w:w="6408" w:type="dxa"/>
          </w:tcPr>
          <w:p w14:paraId="38178363" w14:textId="77777777" w:rsidR="00034EEE" w:rsidRDefault="00034EEE" w:rsidP="00C71281">
            <w:r>
              <w:t>Best in Show: $1,000</w:t>
            </w:r>
          </w:p>
          <w:p w14:paraId="14E118DB" w14:textId="77777777" w:rsidR="00034EEE" w:rsidRDefault="00034EEE" w:rsidP="00C71281">
            <w:r w:rsidRPr="0064729A">
              <w:t>P</w:t>
            </w:r>
            <w:r>
              <w:t>eople’s</w:t>
            </w:r>
            <w:r w:rsidRPr="0064729A">
              <w:t xml:space="preserve"> Choice: $</w:t>
            </w:r>
            <w:r>
              <w:t>5</w:t>
            </w:r>
            <w:r w:rsidRPr="0064729A">
              <w:t>00</w:t>
            </w:r>
          </w:p>
          <w:p w14:paraId="176734C1" w14:textId="3764999D" w:rsidR="00C71281" w:rsidRDefault="00C71281" w:rsidP="00C71281">
            <w:r w:rsidRPr="0064729A">
              <w:t>First Place: $</w:t>
            </w:r>
            <w:r w:rsidR="00034EEE">
              <w:t>250</w:t>
            </w:r>
            <w:r w:rsidRPr="0064729A">
              <w:t xml:space="preserve">, </w:t>
            </w:r>
            <w:r>
              <w:t>for each category</w:t>
            </w:r>
            <w:r>
              <w:br/>
            </w:r>
            <w:r w:rsidRPr="0064729A">
              <w:t>Second Place: $</w:t>
            </w:r>
            <w:r w:rsidR="00034EEE">
              <w:t>1</w:t>
            </w:r>
            <w:r w:rsidR="001E63F1">
              <w:t>5</w:t>
            </w:r>
            <w:r w:rsidRPr="0064729A">
              <w:t xml:space="preserve">0, </w:t>
            </w:r>
            <w:r>
              <w:t>for each category</w:t>
            </w:r>
            <w:r w:rsidR="00034EEE">
              <w:br/>
            </w:r>
            <w:r w:rsidR="00034EEE" w:rsidRPr="0064729A">
              <w:t>Third Place: $</w:t>
            </w:r>
            <w:r w:rsidR="00034EEE">
              <w:t>75</w:t>
            </w:r>
            <w:r w:rsidR="00034EEE" w:rsidRPr="0064729A">
              <w:t xml:space="preserve">, </w:t>
            </w:r>
            <w:r w:rsidR="00034EEE">
              <w:t>for each category</w:t>
            </w:r>
          </w:p>
          <w:p w14:paraId="43795530" w14:textId="64644C0C" w:rsidR="00C71281" w:rsidRDefault="00C71281" w:rsidP="0064729A"/>
        </w:tc>
        <w:tc>
          <w:tcPr>
            <w:tcW w:w="3168" w:type="dxa"/>
          </w:tcPr>
          <w:p w14:paraId="584AD7D3" w14:textId="77777777" w:rsidR="00C71281" w:rsidRPr="00DB4B73" w:rsidRDefault="00C71281" w:rsidP="00C71281">
            <w:pPr>
              <w:rPr>
                <w:b/>
                <w:bCs/>
              </w:rPr>
            </w:pPr>
            <w:r w:rsidRPr="00DB4B73">
              <w:rPr>
                <w:b/>
                <w:bCs/>
                <w:i/>
                <w:iCs/>
              </w:rPr>
              <w:lastRenderedPageBreak/>
              <w:t>Student</w:t>
            </w:r>
            <w:r w:rsidRPr="00DB4B73">
              <w:rPr>
                <w:b/>
                <w:bCs/>
              </w:rPr>
              <w:t xml:space="preserve"> Awards</w:t>
            </w:r>
          </w:p>
          <w:p w14:paraId="5143052E" w14:textId="77777777" w:rsidR="00034EEE" w:rsidRDefault="00034EEE" w:rsidP="00034EEE">
            <w:r>
              <w:t>Best in Show: $500</w:t>
            </w:r>
          </w:p>
          <w:p w14:paraId="4A46B0CA" w14:textId="4B9BFECE" w:rsidR="00C71281" w:rsidRDefault="00C71281" w:rsidP="00C71281">
            <w:r>
              <w:t>First Place: $</w:t>
            </w:r>
            <w:r w:rsidRPr="0064729A">
              <w:t xml:space="preserve"> </w:t>
            </w:r>
            <w:r>
              <w:t>2</w:t>
            </w:r>
            <w:r w:rsidR="00EB32E3">
              <w:t>50</w:t>
            </w:r>
          </w:p>
          <w:p w14:paraId="14F907E2" w14:textId="77777777" w:rsidR="00C71281" w:rsidRDefault="00C71281" w:rsidP="00C71281">
            <w:r>
              <w:t>Second Place: $150</w:t>
            </w:r>
          </w:p>
          <w:p w14:paraId="20C5F81E" w14:textId="559BB386" w:rsidR="00034EEE" w:rsidRDefault="00C71281" w:rsidP="00034EEE">
            <w:r>
              <w:t>Third Place: $75</w:t>
            </w:r>
          </w:p>
        </w:tc>
      </w:tr>
    </w:tbl>
    <w:p w14:paraId="368A86B8" w14:textId="3B1EC1B6" w:rsidR="0064729A" w:rsidRDefault="0064729A" w:rsidP="0064729A">
      <w:r w:rsidRPr="0064729A">
        <w:lastRenderedPageBreak/>
        <w:t>Honorable mentions and additional awards</w:t>
      </w:r>
      <w:r w:rsidR="00DB4B73">
        <w:t xml:space="preserve"> and scholarships</w:t>
      </w:r>
      <w:r w:rsidRPr="0064729A">
        <w:t xml:space="preserve"> to be announced</w:t>
      </w:r>
      <w:r w:rsidR="00C71281">
        <w:t xml:space="preserve"> at the Awards Finale</w:t>
      </w:r>
      <w:r w:rsidRPr="0064729A">
        <w:t>.</w:t>
      </w:r>
    </w:p>
    <w:p w14:paraId="06BF9AEF" w14:textId="77777777" w:rsidR="00AC348A" w:rsidRPr="0064729A" w:rsidRDefault="00AC348A" w:rsidP="0064729A"/>
    <w:p w14:paraId="7B5F15BC" w14:textId="61A84CD8" w:rsidR="0064729A" w:rsidRDefault="0064729A" w:rsidP="0064729A">
      <w:r w:rsidRPr="0064729A">
        <w:rPr>
          <w:b/>
          <w:bCs/>
          <w:i/>
          <w:iCs/>
        </w:rPr>
        <w:t>Submission</w:t>
      </w:r>
      <w:r w:rsidRPr="0064729A">
        <w:rPr>
          <w:b/>
          <w:bCs/>
          <w:i/>
          <w:iCs/>
        </w:rPr>
        <w:br/>
      </w:r>
      <w:r w:rsidRPr="0064729A">
        <w:t>Visit www.</w:t>
      </w:r>
      <w:r w:rsidR="00DB4B73">
        <w:t>alocc.org</w:t>
      </w:r>
      <w:r w:rsidRPr="0064729A">
        <w:t xml:space="preserve"> to submit your work.</w:t>
      </w:r>
    </w:p>
    <w:p w14:paraId="63AB7CE3" w14:textId="77777777" w:rsidR="00DB4B73" w:rsidRPr="0064729A" w:rsidRDefault="00DB4B73" w:rsidP="0064729A"/>
    <w:p w14:paraId="09D1C5C9" w14:textId="7DD763C2" w:rsidR="0064729A" w:rsidRDefault="0064729A" w:rsidP="0064729A">
      <w:r w:rsidRPr="0064729A">
        <w:rPr>
          <w:b/>
          <w:bCs/>
          <w:i/>
          <w:iCs/>
        </w:rPr>
        <w:t>Jurying</w:t>
      </w:r>
      <w:r w:rsidRPr="0064729A">
        <w:rPr>
          <w:b/>
          <w:bCs/>
          <w:i/>
          <w:iCs/>
        </w:rPr>
        <w:br/>
      </w:r>
      <w:r w:rsidRPr="0064729A">
        <w:t>This year’s exhibition will be juried and awarded by a panel comprised of Guest Juror</w:t>
      </w:r>
      <w:r w:rsidR="00DB4B73">
        <w:t>s</w:t>
      </w:r>
      <w:r w:rsidRPr="0064729A">
        <w:t xml:space="preserve"> to be announced.</w:t>
      </w:r>
    </w:p>
    <w:p w14:paraId="56377CC7" w14:textId="77777777" w:rsidR="00DB4B73" w:rsidRPr="0064729A" w:rsidRDefault="00DB4B73" w:rsidP="0064729A"/>
    <w:p w14:paraId="4F9D667E" w14:textId="091B8F96" w:rsidR="0064729A" w:rsidRDefault="0064729A" w:rsidP="0064729A">
      <w:r w:rsidRPr="0064729A">
        <w:rPr>
          <w:b/>
          <w:bCs/>
          <w:i/>
          <w:iCs/>
        </w:rPr>
        <w:t>Notification</w:t>
      </w:r>
      <w:r w:rsidRPr="0064729A">
        <w:rPr>
          <w:b/>
          <w:bCs/>
          <w:i/>
          <w:iCs/>
        </w:rPr>
        <w:br/>
      </w:r>
      <w:r w:rsidRPr="0064729A">
        <w:t xml:space="preserve">The results of the jurying will be sent to all submitting artists via email. Selected artists will be instructed on how to proceed and are required to agree to all terms outlined by the </w:t>
      </w:r>
      <w:r w:rsidR="00DB4B73">
        <w:t>Art League of Cheatham County</w:t>
      </w:r>
      <w:r w:rsidRPr="0064729A">
        <w:t xml:space="preserve">. Accepted artists are responsible for </w:t>
      </w:r>
      <w:r w:rsidR="00DB4B73">
        <w:t xml:space="preserve">the </w:t>
      </w:r>
      <w:r w:rsidRPr="0064729A">
        <w:t>transportation</w:t>
      </w:r>
      <w:r w:rsidR="00DB4B73">
        <w:t xml:space="preserve"> of artwork</w:t>
      </w:r>
      <w:r w:rsidRPr="0064729A">
        <w:t xml:space="preserve"> to and from the </w:t>
      </w:r>
      <w:r w:rsidR="00DB4B73">
        <w:t>event location</w:t>
      </w:r>
      <w:r w:rsidRPr="0064729A">
        <w:t xml:space="preserve">. Please make sure you are added to our </w:t>
      </w:r>
      <w:r w:rsidR="00DB4B73">
        <w:t xml:space="preserve">mailing list and that you have </w:t>
      </w:r>
      <w:proofErr w:type="gramStart"/>
      <w:r w:rsidR="00DB4B73">
        <w:t>white listed</w:t>
      </w:r>
      <w:proofErr w:type="gramEnd"/>
      <w:r w:rsidR="00DB4B73">
        <w:t xml:space="preserve"> emails from </w:t>
      </w:r>
      <w:hyperlink r:id="rId5" w:history="1">
        <w:r w:rsidR="00DB4B73" w:rsidRPr="00414480">
          <w:rPr>
            <w:rStyle w:val="Hyperlink"/>
          </w:rPr>
          <w:t>info@alocc.org</w:t>
        </w:r>
      </w:hyperlink>
      <w:r w:rsidR="00DB4B73">
        <w:t xml:space="preserve"> </w:t>
      </w:r>
      <w:r w:rsidRPr="0064729A">
        <w:t>so you receive all communications.</w:t>
      </w:r>
    </w:p>
    <w:p w14:paraId="0718E408" w14:textId="77777777" w:rsidR="00DB4B73" w:rsidRPr="0064729A" w:rsidRDefault="00DB4B73" w:rsidP="0064729A"/>
    <w:p w14:paraId="6471CBA2" w14:textId="41275EAD" w:rsidR="0064729A" w:rsidRDefault="0064729A" w:rsidP="0064729A">
      <w:r w:rsidRPr="0064729A">
        <w:rPr>
          <w:b/>
          <w:bCs/>
          <w:i/>
          <w:iCs/>
        </w:rPr>
        <w:t>Sales</w:t>
      </w:r>
      <w:r w:rsidRPr="0064729A">
        <w:rPr>
          <w:b/>
          <w:bCs/>
          <w:i/>
          <w:iCs/>
        </w:rPr>
        <w:br/>
      </w:r>
      <w:r w:rsidRPr="0064729A">
        <w:t xml:space="preserve">In the event that a work is sold, the </w:t>
      </w:r>
      <w:r w:rsidR="00DB4B73">
        <w:t>artist</w:t>
      </w:r>
      <w:r w:rsidRPr="0064729A">
        <w:t xml:space="preserve"> will </w:t>
      </w:r>
      <w:r w:rsidR="00DB4B73">
        <w:t>receive</w:t>
      </w:r>
      <w:r w:rsidRPr="0064729A">
        <w:t xml:space="preserve"> </w:t>
      </w:r>
      <w:r w:rsidR="00DB4B73">
        <w:t>100</w:t>
      </w:r>
      <w:r w:rsidRPr="0064729A">
        <w:t xml:space="preserve">% of the selling price. Works will be considered for sale at the price indicated on the entry form. Sold works may not be removed from the </w:t>
      </w:r>
      <w:r w:rsidR="00DB4B73">
        <w:t>exhibit</w:t>
      </w:r>
      <w:r w:rsidRPr="0064729A">
        <w:t xml:space="preserve"> prior to the </w:t>
      </w:r>
      <w:proofErr w:type="gramStart"/>
      <w:r w:rsidRPr="0064729A">
        <w:t>close</w:t>
      </w:r>
      <w:proofErr w:type="gramEnd"/>
      <w:r w:rsidRPr="0064729A">
        <w:t xml:space="preserve"> of exhibition.</w:t>
      </w:r>
    </w:p>
    <w:p w14:paraId="44ED239E" w14:textId="77777777" w:rsidR="00DB4B73" w:rsidRPr="0064729A" w:rsidRDefault="00DB4B73" w:rsidP="0064729A"/>
    <w:p w14:paraId="7C9DFA36" w14:textId="17922666" w:rsidR="0064729A" w:rsidRPr="0064729A" w:rsidRDefault="0064729A" w:rsidP="0064729A">
      <w:r w:rsidRPr="0064729A">
        <w:rPr>
          <w:b/>
          <w:bCs/>
          <w:i/>
          <w:iCs/>
        </w:rPr>
        <w:t>Insurance</w:t>
      </w:r>
      <w:r w:rsidRPr="0064729A">
        <w:rPr>
          <w:b/>
          <w:bCs/>
          <w:i/>
          <w:iCs/>
        </w:rPr>
        <w:br/>
      </w:r>
      <w:r w:rsidRPr="0064729A">
        <w:t xml:space="preserve">Accepted works will </w:t>
      </w:r>
      <w:r w:rsidR="00DB4B73">
        <w:t xml:space="preserve">not </w:t>
      </w:r>
      <w:r w:rsidRPr="0064729A">
        <w:t xml:space="preserve">be insured </w:t>
      </w:r>
      <w:r w:rsidR="00DB4B73">
        <w:t>by the Art League of Cheatham County</w:t>
      </w:r>
      <w:r w:rsidRPr="0064729A">
        <w:t xml:space="preserve">. </w:t>
      </w:r>
      <w:proofErr w:type="gramStart"/>
      <w:r w:rsidRPr="0064729A">
        <w:t>Insuring</w:t>
      </w:r>
      <w:proofErr w:type="gramEnd"/>
      <w:r w:rsidRPr="0064729A">
        <w:t xml:space="preserve"> artwork is the responsibility of the artist.</w:t>
      </w:r>
    </w:p>
    <w:p w14:paraId="7EC5D00F" w14:textId="77777777" w:rsidR="00AD2DE4" w:rsidRDefault="00AD2DE4"/>
    <w:sectPr w:rsidR="00AD2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29A"/>
    <w:rsid w:val="00034EEE"/>
    <w:rsid w:val="001A00B4"/>
    <w:rsid w:val="001E63F1"/>
    <w:rsid w:val="002A0C56"/>
    <w:rsid w:val="003A771E"/>
    <w:rsid w:val="003B3762"/>
    <w:rsid w:val="00501D8A"/>
    <w:rsid w:val="0064729A"/>
    <w:rsid w:val="00AC348A"/>
    <w:rsid w:val="00AD2DE4"/>
    <w:rsid w:val="00B308EA"/>
    <w:rsid w:val="00C71281"/>
    <w:rsid w:val="00D702AF"/>
    <w:rsid w:val="00DB4B73"/>
    <w:rsid w:val="00EB3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7F773"/>
  <w15:chartTrackingRefBased/>
  <w15:docId w15:val="{9A6FFF40-CB96-4A4E-A800-39EBD258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2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2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2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2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2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2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2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2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2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2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2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2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2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2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2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2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2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29A"/>
    <w:rPr>
      <w:rFonts w:eastAsiaTheme="majorEastAsia" w:cstheme="majorBidi"/>
      <w:color w:val="272727" w:themeColor="text1" w:themeTint="D8"/>
    </w:rPr>
  </w:style>
  <w:style w:type="paragraph" w:styleId="Title">
    <w:name w:val="Title"/>
    <w:basedOn w:val="Normal"/>
    <w:next w:val="Normal"/>
    <w:link w:val="TitleChar"/>
    <w:uiPriority w:val="10"/>
    <w:qFormat/>
    <w:rsid w:val="006472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2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2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2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2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729A"/>
    <w:rPr>
      <w:i/>
      <w:iCs/>
      <w:color w:val="404040" w:themeColor="text1" w:themeTint="BF"/>
    </w:rPr>
  </w:style>
  <w:style w:type="paragraph" w:styleId="ListParagraph">
    <w:name w:val="List Paragraph"/>
    <w:basedOn w:val="Normal"/>
    <w:uiPriority w:val="34"/>
    <w:qFormat/>
    <w:rsid w:val="0064729A"/>
    <w:pPr>
      <w:ind w:left="720"/>
      <w:contextualSpacing/>
    </w:pPr>
  </w:style>
  <w:style w:type="character" w:styleId="IntenseEmphasis">
    <w:name w:val="Intense Emphasis"/>
    <w:basedOn w:val="DefaultParagraphFont"/>
    <w:uiPriority w:val="21"/>
    <w:qFormat/>
    <w:rsid w:val="0064729A"/>
    <w:rPr>
      <w:i/>
      <w:iCs/>
      <w:color w:val="0F4761" w:themeColor="accent1" w:themeShade="BF"/>
    </w:rPr>
  </w:style>
  <w:style w:type="paragraph" w:styleId="IntenseQuote">
    <w:name w:val="Intense Quote"/>
    <w:basedOn w:val="Normal"/>
    <w:next w:val="Normal"/>
    <w:link w:val="IntenseQuoteChar"/>
    <w:uiPriority w:val="30"/>
    <w:qFormat/>
    <w:rsid w:val="00647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29A"/>
    <w:rPr>
      <w:i/>
      <w:iCs/>
      <w:color w:val="0F4761" w:themeColor="accent1" w:themeShade="BF"/>
    </w:rPr>
  </w:style>
  <w:style w:type="character" w:styleId="IntenseReference">
    <w:name w:val="Intense Reference"/>
    <w:basedOn w:val="DefaultParagraphFont"/>
    <w:uiPriority w:val="32"/>
    <w:qFormat/>
    <w:rsid w:val="0064729A"/>
    <w:rPr>
      <w:b/>
      <w:bCs/>
      <w:smallCaps/>
      <w:color w:val="0F4761" w:themeColor="accent1" w:themeShade="BF"/>
      <w:spacing w:val="5"/>
    </w:rPr>
  </w:style>
  <w:style w:type="character" w:styleId="Hyperlink">
    <w:name w:val="Hyperlink"/>
    <w:basedOn w:val="DefaultParagraphFont"/>
    <w:uiPriority w:val="99"/>
    <w:unhideWhenUsed/>
    <w:rsid w:val="0064729A"/>
    <w:rPr>
      <w:color w:val="467886" w:themeColor="hyperlink"/>
      <w:u w:val="single"/>
    </w:rPr>
  </w:style>
  <w:style w:type="character" w:styleId="UnresolvedMention">
    <w:name w:val="Unresolved Mention"/>
    <w:basedOn w:val="DefaultParagraphFont"/>
    <w:uiPriority w:val="99"/>
    <w:semiHidden/>
    <w:unhideWhenUsed/>
    <w:rsid w:val="0064729A"/>
    <w:rPr>
      <w:color w:val="605E5C"/>
      <w:shd w:val="clear" w:color="auto" w:fill="E1DFDD"/>
    </w:rPr>
  </w:style>
  <w:style w:type="table" w:styleId="TableGrid">
    <w:name w:val="Table Grid"/>
    <w:basedOn w:val="TableNormal"/>
    <w:uiPriority w:val="39"/>
    <w:rsid w:val="00C71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098856">
      <w:bodyDiv w:val="1"/>
      <w:marLeft w:val="0"/>
      <w:marRight w:val="0"/>
      <w:marTop w:val="0"/>
      <w:marBottom w:val="0"/>
      <w:divBdr>
        <w:top w:val="none" w:sz="0" w:space="0" w:color="auto"/>
        <w:left w:val="none" w:sz="0" w:space="0" w:color="auto"/>
        <w:bottom w:val="none" w:sz="0" w:space="0" w:color="auto"/>
        <w:right w:val="none" w:sz="0" w:space="0" w:color="auto"/>
      </w:divBdr>
    </w:div>
    <w:div w:id="70447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alocc.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Aleshia Garrett</dc:creator>
  <cp:keywords/>
  <dc:description/>
  <cp:lastModifiedBy>Aleshia Garrett</cp:lastModifiedBy>
  <cp:revision>2</cp:revision>
  <dcterms:created xsi:type="dcterms:W3CDTF">2026-01-14T00:01:00Z</dcterms:created>
  <dcterms:modified xsi:type="dcterms:W3CDTF">2026-01-14T00:01:00Z</dcterms:modified>
</cp:coreProperties>
</file>